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876F" w14:textId="77777777" w:rsidR="00416E86" w:rsidRDefault="00A716B7" w:rsidP="00AE64A2">
      <w:pPr>
        <w:shd w:val="clear" w:color="auto" w:fill="FFFFFF"/>
        <w:spacing w:after="300" w:line="630" w:lineRule="atLeast"/>
        <w:jc w:val="center"/>
        <w:textAlignment w:val="bottom"/>
        <w:outlineLvl w:val="0"/>
        <w:rPr>
          <w:rFonts w:ascii="Arial" w:eastAsia="Times New Roman" w:hAnsi="Arial" w:cs="Arial"/>
          <w:color w:val="333333"/>
          <w:kern w:val="36"/>
          <w:sz w:val="54"/>
          <w:szCs w:val="54"/>
          <w:lang w:eastAsia="en-GB"/>
        </w:rPr>
      </w:pPr>
      <w:r w:rsidRPr="00A716B7">
        <w:rPr>
          <w:rFonts w:ascii="Arial" w:eastAsia="Times New Roman" w:hAnsi="Arial" w:cs="Arial"/>
          <w:color w:val="333333"/>
          <w:kern w:val="36"/>
          <w:sz w:val="54"/>
          <w:szCs w:val="54"/>
          <w:lang w:eastAsia="en-GB"/>
        </w:rPr>
        <w:t>OUPS Committee Election Rules 202</w:t>
      </w:r>
      <w:r w:rsidR="00A0238A">
        <w:rPr>
          <w:rFonts w:ascii="Arial" w:eastAsia="Times New Roman" w:hAnsi="Arial" w:cs="Arial"/>
          <w:color w:val="333333"/>
          <w:kern w:val="36"/>
          <w:sz w:val="54"/>
          <w:szCs w:val="54"/>
          <w:lang w:eastAsia="en-GB"/>
        </w:rPr>
        <w:t>3</w:t>
      </w:r>
    </w:p>
    <w:p w14:paraId="28401BC8" w14:textId="4C2801A2" w:rsidR="00A716B7" w:rsidRPr="00A716B7" w:rsidRDefault="00A716B7" w:rsidP="00416E86">
      <w:pPr>
        <w:shd w:val="clear" w:color="auto" w:fill="FFFFFF"/>
        <w:spacing w:after="300" w:line="630" w:lineRule="atLeast"/>
        <w:textAlignment w:val="bottom"/>
        <w:outlineLvl w:val="0"/>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Why do we have election rules ?</w:t>
      </w:r>
    </w:p>
    <w:p w14:paraId="3E769788" w14:textId="1348A09D"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According to the Charity Commission </w:t>
      </w:r>
      <w:r w:rsidRPr="00A716B7">
        <w:rPr>
          <w:rFonts w:ascii="Open Sans" w:eastAsia="Times New Roman" w:hAnsi="Open Sans" w:cs="Open Sans"/>
          <w:color w:val="DD0055"/>
          <w:sz w:val="21"/>
          <w:szCs w:val="21"/>
          <w:lang w:eastAsia="en-GB"/>
        </w:rPr>
        <w:t xml:space="preserve">"Responsibility for the recruitment of new trustees rests firmly with the existing trustees [who] must oversee the management of an open and efficient process and always act in the best interests </w:t>
      </w:r>
      <w:r w:rsidR="00BE5D82">
        <w:rPr>
          <w:rFonts w:ascii="Open Sans" w:eastAsia="Times New Roman" w:hAnsi="Open Sans" w:cs="Open Sans"/>
          <w:color w:val="DD0055"/>
          <w:sz w:val="21"/>
          <w:szCs w:val="21"/>
          <w:lang w:eastAsia="en-GB"/>
        </w:rPr>
        <w:t>o</w:t>
      </w:r>
      <w:r w:rsidRPr="00A716B7">
        <w:rPr>
          <w:rFonts w:ascii="Open Sans" w:eastAsia="Times New Roman" w:hAnsi="Open Sans" w:cs="Open Sans"/>
          <w:color w:val="DD0055"/>
          <w:sz w:val="21"/>
          <w:szCs w:val="21"/>
          <w:lang w:eastAsia="en-GB"/>
        </w:rPr>
        <w:t>f the charity"</w:t>
      </w:r>
      <w:r w:rsidRPr="00A716B7">
        <w:rPr>
          <w:rFonts w:ascii="Open Sans" w:eastAsia="Times New Roman" w:hAnsi="Open Sans" w:cs="Open Sans"/>
          <w:color w:val="444444"/>
          <w:sz w:val="21"/>
          <w:szCs w:val="21"/>
          <w:lang w:eastAsia="en-GB"/>
        </w:rPr>
        <w:t>.</w:t>
      </w:r>
    </w:p>
    <w:p w14:paraId="6BC05273" w14:textId="6886660E" w:rsidR="00416E86" w:rsidRDefault="00A716B7" w:rsidP="00416E86">
      <w:pPr>
        <w:shd w:val="clear" w:color="auto" w:fill="FFFFFF"/>
        <w:spacing w:before="300" w:after="300" w:line="240" w:lineRule="auto"/>
        <w:rPr>
          <w:rFonts w:ascii="Open Sans" w:eastAsia="Times New Roman" w:hAnsi="Open Sans" w:cs="Open Sans"/>
          <w:i/>
          <w:iCs/>
          <w:color w:val="444444"/>
          <w:sz w:val="21"/>
          <w:szCs w:val="21"/>
          <w:lang w:eastAsia="en-GB"/>
        </w:rPr>
      </w:pPr>
      <w:r w:rsidRPr="00A716B7">
        <w:rPr>
          <w:rFonts w:ascii="Open Sans" w:eastAsia="Times New Roman" w:hAnsi="Open Sans" w:cs="Open Sans"/>
          <w:color w:val="444444"/>
          <w:sz w:val="21"/>
          <w:szCs w:val="21"/>
          <w:lang w:eastAsia="en-GB"/>
        </w:rPr>
        <w:t>These rules help us as Trustees to ensure that the process and the implications of becoming an OUPS Committee Member are clear to all prospective candidates, in line with </w:t>
      </w:r>
      <w:r w:rsidR="00072025">
        <w:rPr>
          <w:rFonts w:ascii="Open Sans" w:eastAsia="Times New Roman" w:hAnsi="Open Sans" w:cs="Open Sans"/>
          <w:color w:val="444444"/>
          <w:sz w:val="21"/>
          <w:szCs w:val="21"/>
          <w:lang w:eastAsia="en-GB"/>
        </w:rPr>
        <w:t xml:space="preserve">the OUPS Constitution </w:t>
      </w:r>
      <w:r w:rsidR="00881357">
        <w:rPr>
          <w:rFonts w:ascii="Open Sans" w:eastAsia="Times New Roman" w:hAnsi="Open Sans" w:cs="Open Sans"/>
          <w:color w:val="444444"/>
          <w:sz w:val="21"/>
          <w:szCs w:val="21"/>
          <w:lang w:eastAsia="en-GB"/>
        </w:rPr>
        <w:t>which</w:t>
      </w:r>
      <w:r w:rsidR="00072025">
        <w:rPr>
          <w:rFonts w:ascii="Open Sans" w:eastAsia="Times New Roman" w:hAnsi="Open Sans" w:cs="Open Sans"/>
          <w:color w:val="444444"/>
          <w:sz w:val="21"/>
          <w:szCs w:val="21"/>
          <w:lang w:eastAsia="en-GB"/>
        </w:rPr>
        <w:t xml:space="preserve"> can be found on the </w:t>
      </w:r>
      <w:hyperlink r:id="rId5" w:history="1">
        <w:r w:rsidR="00072025" w:rsidRPr="00FE43C2">
          <w:rPr>
            <w:rStyle w:val="Hyperlink"/>
            <w:rFonts w:ascii="Open Sans" w:eastAsia="Times New Roman" w:hAnsi="Open Sans" w:cs="Open Sans"/>
            <w:sz w:val="21"/>
            <w:szCs w:val="21"/>
            <w:lang w:eastAsia="en-GB"/>
          </w:rPr>
          <w:t>OUPS website</w:t>
        </w:r>
      </w:hyperlink>
      <w:r w:rsidR="000A3DF2">
        <w:rPr>
          <w:rFonts w:ascii="Open Sans" w:eastAsia="Times New Roman" w:hAnsi="Open Sans" w:cs="Open Sans"/>
          <w:i/>
          <w:iCs/>
          <w:color w:val="444444"/>
          <w:sz w:val="21"/>
          <w:szCs w:val="21"/>
          <w:lang w:eastAsia="en-GB"/>
        </w:rPr>
        <w:t xml:space="preserve"> </w:t>
      </w:r>
    </w:p>
    <w:p w14:paraId="24601922" w14:textId="1539F6DE" w:rsidR="00A716B7" w:rsidRPr="00A716B7" w:rsidRDefault="00A716B7" w:rsidP="00416E86">
      <w:pPr>
        <w:shd w:val="clear" w:color="auto" w:fill="FFFFFF"/>
        <w:spacing w:before="300" w:after="300" w:line="240" w:lineRule="auto"/>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1. Committee members as Trustees</w:t>
      </w:r>
    </w:p>
    <w:p w14:paraId="15B0F01E"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1.1 Following Charity Commission guidance all elected OUPS committee members automatically become Trustees of the charity.</w:t>
      </w:r>
    </w:p>
    <w:p w14:paraId="3FF85C4E" w14:textId="250EC83D"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1.2 If you are considering standing for election to the OUPS Committee please read </w:t>
      </w:r>
      <w:hyperlink r:id="rId6" w:history="1">
        <w:r w:rsidRPr="00A716B7">
          <w:rPr>
            <w:rFonts w:ascii="Open Sans" w:eastAsia="Times New Roman" w:hAnsi="Open Sans" w:cs="Open Sans"/>
            <w:color w:val="1FA2D6"/>
            <w:sz w:val="21"/>
            <w:szCs w:val="21"/>
            <w:u w:val="single"/>
            <w:lang w:eastAsia="en-GB"/>
          </w:rPr>
          <w:t>the Charity Commission's guidance</w:t>
        </w:r>
      </w:hyperlink>
      <w:r w:rsidRPr="00A716B7">
        <w:rPr>
          <w:rFonts w:ascii="Open Sans" w:eastAsia="Times New Roman" w:hAnsi="Open Sans" w:cs="Open Sans"/>
          <w:color w:val="444444"/>
          <w:sz w:val="21"/>
          <w:szCs w:val="21"/>
          <w:lang w:eastAsia="en-GB"/>
        </w:rPr>
        <w:t> or take any additional advice necessary to be sure that you are comfortable taking on the responsibilities (financial and actual) of becoming a Charity Trustee.</w:t>
      </w:r>
      <w:r w:rsidR="00295CD2">
        <w:rPr>
          <w:rFonts w:ascii="Open Sans" w:eastAsia="Times New Roman" w:hAnsi="Open Sans" w:cs="Open Sans"/>
          <w:color w:val="444444"/>
          <w:sz w:val="21"/>
          <w:szCs w:val="21"/>
          <w:lang w:eastAsia="en-GB"/>
        </w:rPr>
        <w:t xml:space="preserve"> </w:t>
      </w:r>
    </w:p>
    <w:p w14:paraId="35F9F906"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In fulfilling the role of a charity Trustee, each Trustee, strictly speaking in law:</w:t>
      </w:r>
    </w:p>
    <w:p w14:paraId="51D3291B" w14:textId="77777777" w:rsidR="00A716B7" w:rsidRPr="00A716B7" w:rsidRDefault="00A716B7" w:rsidP="00A716B7">
      <w:pPr>
        <w:numPr>
          <w:ilvl w:val="0"/>
          <w:numId w:val="1"/>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has personal responsibility for the debts and liabilities of the charity;</w:t>
      </w:r>
    </w:p>
    <w:p w14:paraId="2CDCC70D" w14:textId="77777777" w:rsidR="00A716B7" w:rsidRPr="00A716B7" w:rsidRDefault="00A716B7" w:rsidP="00A716B7">
      <w:pPr>
        <w:numPr>
          <w:ilvl w:val="0"/>
          <w:numId w:val="1"/>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has a share in the legal title to the charity's assets;</w:t>
      </w:r>
    </w:p>
    <w:p w14:paraId="2CCD1A30" w14:textId="77777777" w:rsidR="00A716B7" w:rsidRPr="00A716B7" w:rsidRDefault="00A716B7" w:rsidP="00A716B7">
      <w:pPr>
        <w:numPr>
          <w:ilvl w:val="0"/>
          <w:numId w:val="1"/>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is named in contractual documentation (e.g. employment contracts) of the charity;</w:t>
      </w:r>
    </w:p>
    <w:p w14:paraId="53725C75" w14:textId="77777777" w:rsidR="00A716B7" w:rsidRDefault="00A716B7" w:rsidP="00A716B7">
      <w:pPr>
        <w:numPr>
          <w:ilvl w:val="0"/>
          <w:numId w:val="1"/>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can be sued in the event of any litigation against the charity.</w:t>
      </w:r>
    </w:p>
    <w:p w14:paraId="1509183E" w14:textId="77777777" w:rsidR="00A06506" w:rsidRDefault="005348CD" w:rsidP="00340D0A">
      <w:pPr>
        <w:shd w:val="clear" w:color="auto" w:fill="FFFFFF"/>
        <w:spacing w:before="300" w:after="300" w:line="240" w:lineRule="auto"/>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 xml:space="preserve">Please note that OUPS have insurance to cover </w:t>
      </w:r>
      <w:r w:rsidR="00C625C5">
        <w:rPr>
          <w:rFonts w:ascii="Open Sans" w:eastAsia="Times New Roman" w:hAnsi="Open Sans" w:cs="Open Sans"/>
          <w:color w:val="444444"/>
          <w:sz w:val="21"/>
          <w:szCs w:val="21"/>
          <w:lang w:eastAsia="en-GB"/>
        </w:rPr>
        <w:t>T</w:t>
      </w:r>
      <w:r>
        <w:rPr>
          <w:rFonts w:ascii="Open Sans" w:eastAsia="Times New Roman" w:hAnsi="Open Sans" w:cs="Open Sans"/>
          <w:color w:val="444444"/>
          <w:sz w:val="21"/>
          <w:szCs w:val="21"/>
          <w:lang w:eastAsia="en-GB"/>
        </w:rPr>
        <w:t>rustee liability.</w:t>
      </w:r>
    </w:p>
    <w:p w14:paraId="6E61AFC6" w14:textId="63DC49D3" w:rsidR="00D21B42" w:rsidRPr="00A716B7" w:rsidRDefault="00A716B7" w:rsidP="00340D0A">
      <w:pPr>
        <w:shd w:val="clear" w:color="auto" w:fill="FFFFFF"/>
        <w:spacing w:before="300" w:after="300" w:line="240" w:lineRule="auto"/>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2. Election of the Committee</w:t>
      </w:r>
    </w:p>
    <w:p w14:paraId="0FB62883" w14:textId="10EAFE6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2.1</w:t>
      </w:r>
      <w:r w:rsidR="006B77CC">
        <w:rPr>
          <w:rFonts w:ascii="Open Sans" w:eastAsia="Times New Roman" w:hAnsi="Open Sans" w:cs="Open Sans"/>
          <w:color w:val="444444"/>
          <w:sz w:val="21"/>
          <w:szCs w:val="21"/>
          <w:lang w:eastAsia="en-GB"/>
        </w:rPr>
        <w:t xml:space="preserve">. </w:t>
      </w:r>
      <w:r w:rsidR="008A5B46">
        <w:rPr>
          <w:rFonts w:ascii="Open Sans" w:eastAsia="Times New Roman" w:hAnsi="Open Sans" w:cs="Open Sans"/>
          <w:color w:val="444444"/>
          <w:sz w:val="21"/>
          <w:szCs w:val="21"/>
          <w:lang w:eastAsia="en-GB"/>
        </w:rPr>
        <w:t xml:space="preserve">Committee members hold their positions for 2 years and therefore not all </w:t>
      </w:r>
      <w:r w:rsidR="00023969">
        <w:rPr>
          <w:rFonts w:ascii="Open Sans" w:eastAsia="Times New Roman" w:hAnsi="Open Sans" w:cs="Open Sans"/>
          <w:color w:val="444444"/>
          <w:sz w:val="21"/>
          <w:szCs w:val="21"/>
          <w:lang w:eastAsia="en-GB"/>
        </w:rPr>
        <w:t xml:space="preserve">roles are up for election. </w:t>
      </w:r>
      <w:r w:rsidR="006B77CC">
        <w:rPr>
          <w:rFonts w:ascii="Open Sans" w:eastAsia="Times New Roman" w:hAnsi="Open Sans" w:cs="Open Sans"/>
          <w:color w:val="444444"/>
          <w:sz w:val="21"/>
          <w:szCs w:val="21"/>
          <w:lang w:eastAsia="en-GB"/>
        </w:rPr>
        <w:t xml:space="preserve">At the 2023 AGM </w:t>
      </w:r>
      <w:r w:rsidR="008A5B46">
        <w:rPr>
          <w:rFonts w:ascii="Open Sans" w:eastAsia="Times New Roman" w:hAnsi="Open Sans" w:cs="Open Sans"/>
          <w:color w:val="444444"/>
          <w:sz w:val="21"/>
          <w:szCs w:val="21"/>
          <w:lang w:eastAsia="en-GB"/>
        </w:rPr>
        <w:t xml:space="preserve">elections will be held for the </w:t>
      </w:r>
      <w:r w:rsidR="00023969">
        <w:rPr>
          <w:rFonts w:ascii="Open Sans" w:eastAsia="Times New Roman" w:hAnsi="Open Sans" w:cs="Open Sans"/>
          <w:color w:val="444444"/>
          <w:sz w:val="21"/>
          <w:szCs w:val="21"/>
          <w:lang w:eastAsia="en-GB"/>
        </w:rPr>
        <w:t>O</w:t>
      </w:r>
      <w:r w:rsidR="008A5B46">
        <w:rPr>
          <w:rFonts w:ascii="Open Sans" w:eastAsia="Times New Roman" w:hAnsi="Open Sans" w:cs="Open Sans"/>
          <w:color w:val="444444"/>
          <w:sz w:val="21"/>
          <w:szCs w:val="21"/>
          <w:lang w:eastAsia="en-GB"/>
        </w:rPr>
        <w:t>fficer positions of</w:t>
      </w:r>
      <w:r w:rsidRPr="00A716B7">
        <w:rPr>
          <w:rFonts w:ascii="Open Sans" w:eastAsia="Times New Roman" w:hAnsi="Open Sans" w:cs="Open Sans"/>
          <w:color w:val="444444"/>
          <w:sz w:val="21"/>
          <w:szCs w:val="21"/>
          <w:lang w:eastAsia="en-GB"/>
        </w:rPr>
        <w:t xml:space="preserve"> </w:t>
      </w:r>
      <w:r w:rsidR="009D3392" w:rsidRPr="00D6231D">
        <w:rPr>
          <w:rFonts w:ascii="Open Sans" w:eastAsia="Times New Roman" w:hAnsi="Open Sans" w:cs="Open Sans"/>
          <w:b/>
          <w:bCs/>
          <w:color w:val="444444"/>
          <w:sz w:val="21"/>
          <w:szCs w:val="21"/>
          <w:lang w:eastAsia="en-GB"/>
        </w:rPr>
        <w:t>Vice</w:t>
      </w:r>
      <w:r w:rsidR="009D3392">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b/>
          <w:bCs/>
          <w:color w:val="444444"/>
          <w:sz w:val="21"/>
          <w:szCs w:val="21"/>
          <w:lang w:eastAsia="en-GB"/>
        </w:rPr>
        <w:t>Chair</w:t>
      </w:r>
      <w:r w:rsidR="00D04DD3">
        <w:rPr>
          <w:rFonts w:ascii="Open Sans" w:eastAsia="Times New Roman" w:hAnsi="Open Sans" w:cs="Open Sans"/>
          <w:b/>
          <w:bCs/>
          <w:color w:val="444444"/>
          <w:sz w:val="21"/>
          <w:szCs w:val="21"/>
          <w:lang w:eastAsia="en-GB"/>
        </w:rPr>
        <w:t xml:space="preserve"> and</w:t>
      </w:r>
      <w:r w:rsidRPr="00A716B7">
        <w:rPr>
          <w:rFonts w:ascii="Open Sans" w:eastAsia="Times New Roman" w:hAnsi="Open Sans" w:cs="Open Sans"/>
          <w:b/>
          <w:bCs/>
          <w:color w:val="444444"/>
          <w:sz w:val="21"/>
          <w:szCs w:val="21"/>
          <w:lang w:eastAsia="en-GB"/>
        </w:rPr>
        <w:t xml:space="preserve"> Secretary</w:t>
      </w:r>
      <w:r w:rsidR="00D04DD3" w:rsidRPr="00A716B7" w:rsidDel="00D04DD3">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color w:val="444444"/>
          <w:sz w:val="21"/>
          <w:szCs w:val="21"/>
          <w:lang w:eastAsia="en-GB"/>
        </w:rPr>
        <w:t>if there is more than one nomination for either of these. Otherwise, if there is only one nominated person for either of these positions they will be deemed to be duly elected to that position.</w:t>
      </w:r>
    </w:p>
    <w:p w14:paraId="5A3CED2D" w14:textId="5C9C657C" w:rsid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2.2 If there are three </w:t>
      </w:r>
      <w:r w:rsidR="00C21AEE">
        <w:rPr>
          <w:rFonts w:ascii="Open Sans" w:eastAsia="Times New Roman" w:hAnsi="Open Sans" w:cs="Open Sans"/>
          <w:color w:val="444444"/>
          <w:sz w:val="21"/>
          <w:szCs w:val="21"/>
          <w:lang w:eastAsia="en-GB"/>
        </w:rPr>
        <w:t xml:space="preserve">or less </w:t>
      </w:r>
      <w:r w:rsidRPr="00A716B7">
        <w:rPr>
          <w:rFonts w:ascii="Open Sans" w:eastAsia="Times New Roman" w:hAnsi="Open Sans" w:cs="Open Sans"/>
          <w:color w:val="444444"/>
          <w:sz w:val="21"/>
          <w:szCs w:val="21"/>
          <w:lang w:eastAsia="en-GB"/>
        </w:rPr>
        <w:t>nominations for </w:t>
      </w:r>
      <w:r w:rsidRPr="00A716B7">
        <w:rPr>
          <w:rFonts w:ascii="Open Sans" w:eastAsia="Times New Roman" w:hAnsi="Open Sans" w:cs="Open Sans"/>
          <w:b/>
          <w:bCs/>
          <w:color w:val="444444"/>
          <w:sz w:val="21"/>
          <w:szCs w:val="21"/>
          <w:lang w:eastAsia="en-GB"/>
        </w:rPr>
        <w:t>three Ordinary Committee</w:t>
      </w:r>
      <w:r w:rsidRPr="00A716B7">
        <w:rPr>
          <w:rFonts w:ascii="Open Sans" w:eastAsia="Times New Roman" w:hAnsi="Open Sans" w:cs="Open Sans"/>
          <w:color w:val="444444"/>
          <w:sz w:val="21"/>
          <w:szCs w:val="21"/>
          <w:lang w:eastAsia="en-GB"/>
        </w:rPr>
        <w:t xml:space="preserve"> roles required for the coming year </w:t>
      </w:r>
      <w:r w:rsidR="00E17BDD">
        <w:rPr>
          <w:rFonts w:ascii="Open Sans" w:eastAsia="Times New Roman" w:hAnsi="Open Sans" w:cs="Open Sans"/>
          <w:color w:val="444444"/>
          <w:sz w:val="21"/>
          <w:szCs w:val="21"/>
          <w:lang w:eastAsia="en-GB"/>
        </w:rPr>
        <w:t>(</w:t>
      </w:r>
      <w:r w:rsidR="00AD0A48">
        <w:rPr>
          <w:rFonts w:ascii="Open Sans" w:eastAsia="Times New Roman" w:hAnsi="Open Sans" w:cs="Open Sans"/>
          <w:color w:val="444444"/>
          <w:sz w:val="21"/>
          <w:szCs w:val="21"/>
          <w:lang w:eastAsia="en-GB"/>
        </w:rPr>
        <w:t>see below</w:t>
      </w:r>
      <w:r w:rsidR="00E17BDD">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color w:val="444444"/>
          <w:sz w:val="21"/>
          <w:szCs w:val="21"/>
          <w:lang w:eastAsia="en-GB"/>
        </w:rPr>
        <w:t>the nominees shall be deemed to be duly elected as un-contested. An election will be held if there are more than three nominations for these Ordinary Committee roles.</w:t>
      </w:r>
    </w:p>
    <w:p w14:paraId="1034708E" w14:textId="5348F407" w:rsidR="004F7E00" w:rsidRPr="00A716B7" w:rsidRDefault="00DD5704" w:rsidP="00A716B7">
      <w:pPr>
        <w:shd w:val="clear" w:color="auto" w:fill="FFFFFF"/>
        <w:spacing w:before="300" w:after="300" w:line="240" w:lineRule="auto"/>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lastRenderedPageBreak/>
        <w:t xml:space="preserve">2.3. </w:t>
      </w:r>
      <w:r w:rsidR="00D22516">
        <w:rPr>
          <w:rFonts w:ascii="Open Sans" w:eastAsia="Times New Roman" w:hAnsi="Open Sans" w:cs="Open Sans"/>
          <w:color w:val="444444"/>
          <w:sz w:val="21"/>
          <w:szCs w:val="21"/>
          <w:lang w:eastAsia="en-GB"/>
        </w:rPr>
        <w:t>Only</w:t>
      </w:r>
      <w:r>
        <w:rPr>
          <w:rFonts w:ascii="Open Sans" w:eastAsia="Times New Roman" w:hAnsi="Open Sans" w:cs="Open Sans"/>
          <w:color w:val="444444"/>
          <w:sz w:val="21"/>
          <w:szCs w:val="21"/>
          <w:lang w:eastAsia="en-GB"/>
        </w:rPr>
        <w:t xml:space="preserve"> </w:t>
      </w:r>
      <w:r w:rsidR="009D128B">
        <w:rPr>
          <w:rFonts w:ascii="Open Sans" w:eastAsia="Times New Roman" w:hAnsi="Open Sans" w:cs="Open Sans"/>
          <w:color w:val="444444"/>
          <w:sz w:val="21"/>
          <w:szCs w:val="21"/>
          <w:lang w:eastAsia="en-GB"/>
        </w:rPr>
        <w:t xml:space="preserve">current OUPS members </w:t>
      </w:r>
      <w:r w:rsidR="00D22516">
        <w:rPr>
          <w:rFonts w:ascii="Open Sans" w:eastAsia="Times New Roman" w:hAnsi="Open Sans" w:cs="Open Sans"/>
          <w:color w:val="444444"/>
          <w:sz w:val="21"/>
          <w:szCs w:val="21"/>
          <w:lang w:eastAsia="en-GB"/>
        </w:rPr>
        <w:t>can</w:t>
      </w:r>
      <w:r w:rsidR="008D7F17">
        <w:rPr>
          <w:rFonts w:ascii="Open Sans" w:eastAsia="Times New Roman" w:hAnsi="Open Sans" w:cs="Open Sans"/>
          <w:color w:val="444444"/>
          <w:sz w:val="21"/>
          <w:szCs w:val="21"/>
          <w:lang w:eastAsia="en-GB"/>
        </w:rPr>
        <w:t xml:space="preserve"> be nominated</w:t>
      </w:r>
    </w:p>
    <w:p w14:paraId="6E63AB0A" w14:textId="1C0DCFA8"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2.</w:t>
      </w:r>
      <w:r w:rsidR="009D128B">
        <w:rPr>
          <w:rFonts w:ascii="Open Sans" w:eastAsia="Times New Roman" w:hAnsi="Open Sans" w:cs="Open Sans"/>
          <w:color w:val="444444"/>
          <w:sz w:val="21"/>
          <w:szCs w:val="21"/>
          <w:lang w:eastAsia="en-GB"/>
        </w:rPr>
        <w:t>4</w:t>
      </w:r>
      <w:r w:rsidRPr="00A716B7">
        <w:rPr>
          <w:rFonts w:ascii="Open Sans" w:eastAsia="Times New Roman" w:hAnsi="Open Sans" w:cs="Open Sans"/>
          <w:color w:val="444444"/>
          <w:sz w:val="21"/>
          <w:szCs w:val="21"/>
          <w:lang w:eastAsia="en-GB"/>
        </w:rPr>
        <w:t xml:space="preserve"> A member may not stand for more than one role on the Executive Committee and must be nominated for a single specific role (i.e. Vice-Chair, </w:t>
      </w:r>
      <w:r w:rsidR="005D7D37">
        <w:rPr>
          <w:rFonts w:ascii="Open Sans" w:eastAsia="Times New Roman" w:hAnsi="Open Sans" w:cs="Open Sans"/>
          <w:color w:val="444444"/>
          <w:sz w:val="21"/>
          <w:szCs w:val="21"/>
          <w:lang w:eastAsia="en-GB"/>
        </w:rPr>
        <w:t>Secretary</w:t>
      </w:r>
      <w:r w:rsidRPr="00A716B7">
        <w:rPr>
          <w:rFonts w:ascii="Open Sans" w:eastAsia="Times New Roman" w:hAnsi="Open Sans" w:cs="Open Sans"/>
          <w:color w:val="444444"/>
          <w:sz w:val="21"/>
          <w:szCs w:val="21"/>
          <w:lang w:eastAsia="en-GB"/>
        </w:rPr>
        <w:t xml:space="preserve"> or Ordinary Committee Member).</w:t>
      </w:r>
    </w:p>
    <w:p w14:paraId="00A59AB8" w14:textId="77777777" w:rsidR="00A716B7" w:rsidRPr="00A716B7" w:rsidRDefault="00A716B7"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3. Committee Roles and Nominations</w:t>
      </w:r>
    </w:p>
    <w:p w14:paraId="6C2D3086"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3.1 </w:t>
      </w:r>
      <w:r w:rsidRPr="00A716B7">
        <w:rPr>
          <w:rFonts w:ascii="Open Sans" w:eastAsia="Times New Roman" w:hAnsi="Open Sans" w:cs="Open Sans"/>
          <w:b/>
          <w:bCs/>
          <w:color w:val="444444"/>
          <w:sz w:val="21"/>
          <w:szCs w:val="21"/>
          <w:lang w:eastAsia="en-GB"/>
        </w:rPr>
        <w:t>Three Ordinary Committee members</w:t>
      </w:r>
      <w:r w:rsidRPr="00A716B7">
        <w:rPr>
          <w:rFonts w:ascii="Open Sans" w:eastAsia="Times New Roman" w:hAnsi="Open Sans" w:cs="Open Sans"/>
          <w:color w:val="444444"/>
          <w:sz w:val="21"/>
          <w:szCs w:val="21"/>
          <w:lang w:eastAsia="en-GB"/>
        </w:rPr>
        <w:t> are required to support the programme of work planned for the year ahead by the current OUPS Committee.</w:t>
      </w:r>
    </w:p>
    <w:p w14:paraId="1CAB80EA"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Ordinary Committee members carry out various roles, including organising our weekends, attending weekends as facilitators, running our book stall, publicising our events and many others. We would be very interested to discuss your interests and skills beforehand if you would like to consider running for election to help us in any of these areas and want to find out more.</w:t>
      </w:r>
    </w:p>
    <w:p w14:paraId="7A7D562A" w14:textId="284B44ED"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Up to three additional Ordinary Committee members may be co-opted by the incoming Committee as required, as described in the </w:t>
      </w:r>
      <w:r w:rsidR="0043236D">
        <w:rPr>
          <w:rFonts w:ascii="Open Sans" w:eastAsia="Times New Roman" w:hAnsi="Open Sans" w:cs="Open Sans"/>
          <w:color w:val="444444"/>
          <w:sz w:val="21"/>
          <w:szCs w:val="21"/>
          <w:lang w:eastAsia="en-GB"/>
        </w:rPr>
        <w:t>OUPS</w:t>
      </w:r>
      <w:r w:rsidR="00A968D3">
        <w:rPr>
          <w:rFonts w:ascii="Open Sans" w:eastAsia="Times New Roman" w:hAnsi="Open Sans" w:cs="Open Sans"/>
          <w:color w:val="444444"/>
          <w:sz w:val="21"/>
          <w:szCs w:val="21"/>
          <w:lang w:eastAsia="en-GB"/>
        </w:rPr>
        <w:t xml:space="preserve"> Constitution</w:t>
      </w:r>
      <w:r w:rsidRPr="00A716B7">
        <w:rPr>
          <w:rFonts w:ascii="Open Sans" w:eastAsia="Times New Roman" w:hAnsi="Open Sans" w:cs="Open Sans"/>
          <w:color w:val="444444"/>
          <w:sz w:val="21"/>
          <w:szCs w:val="21"/>
          <w:lang w:eastAsia="en-GB"/>
        </w:rPr>
        <w:t>. These are not Trustees of the charity unless by agreement but otherwise are full Committee members.</w:t>
      </w:r>
    </w:p>
    <w:p w14:paraId="355F7C33"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3.2 While the incoming Committee is free to decide to change the work planned and hence the roles required, this must clearly take into account the contracts that the outgoing Committee has entered into with our suppliers for the year ahead and the skills of the committee members.</w:t>
      </w:r>
    </w:p>
    <w:p w14:paraId="2B2C7C95" w14:textId="5F9ADFA1"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3.3 The name of any member accepting nomination for election as an Officer or as an Ordinary Committee member must be submitted in writing to the </w:t>
      </w:r>
      <w:r w:rsidR="007066D3">
        <w:rPr>
          <w:rFonts w:ascii="Open Sans" w:eastAsia="Times New Roman" w:hAnsi="Open Sans" w:cs="Open Sans"/>
          <w:color w:val="444444"/>
          <w:sz w:val="21"/>
          <w:szCs w:val="21"/>
          <w:lang w:eastAsia="en-GB"/>
        </w:rPr>
        <w:t>Returning Office</w:t>
      </w:r>
      <w:r w:rsidR="00DE4295">
        <w:rPr>
          <w:rFonts w:ascii="Open Sans" w:eastAsia="Times New Roman" w:hAnsi="Open Sans" w:cs="Open Sans"/>
          <w:color w:val="444444"/>
          <w:sz w:val="21"/>
          <w:szCs w:val="21"/>
          <w:lang w:eastAsia="en-GB"/>
        </w:rPr>
        <w:t xml:space="preserve"> (</w:t>
      </w:r>
      <w:r w:rsidR="00637B25">
        <w:rPr>
          <w:rFonts w:ascii="Open Sans" w:eastAsia="Times New Roman" w:hAnsi="Open Sans" w:cs="Open Sans"/>
          <w:color w:val="444444"/>
          <w:sz w:val="21"/>
          <w:szCs w:val="21"/>
          <w:lang w:eastAsia="en-GB"/>
        </w:rPr>
        <w:t>irene</w:t>
      </w:r>
      <w:r w:rsidR="00DE4295">
        <w:rPr>
          <w:rFonts w:ascii="Open Sans" w:eastAsia="Times New Roman" w:hAnsi="Open Sans" w:cs="Open Sans"/>
          <w:color w:val="444444"/>
          <w:sz w:val="21"/>
          <w:szCs w:val="21"/>
          <w:lang w:eastAsia="en-GB"/>
        </w:rPr>
        <w:t>@oups.org.uk)</w:t>
      </w:r>
      <w:r w:rsidRPr="00A716B7">
        <w:rPr>
          <w:rFonts w:ascii="Open Sans" w:eastAsia="Times New Roman" w:hAnsi="Open Sans" w:cs="Open Sans"/>
          <w:color w:val="444444"/>
          <w:sz w:val="21"/>
          <w:szCs w:val="21"/>
          <w:lang w:eastAsia="en-GB"/>
        </w:rPr>
        <w:t xml:space="preserve"> by the time specified in the schedule below. Each nomination must be made by two members of the Society and must have the written consent of the nominee.</w:t>
      </w:r>
      <w:r w:rsidR="00E20BD7">
        <w:rPr>
          <w:rFonts w:ascii="Open Sans" w:eastAsia="Times New Roman" w:hAnsi="Open Sans" w:cs="Open Sans"/>
          <w:color w:val="444444"/>
          <w:sz w:val="21"/>
          <w:szCs w:val="21"/>
          <w:lang w:eastAsia="en-GB"/>
        </w:rPr>
        <w:t xml:space="preserve"> </w:t>
      </w:r>
      <w:r w:rsidR="00663344">
        <w:rPr>
          <w:rFonts w:ascii="Open Sans" w:eastAsia="Times New Roman" w:hAnsi="Open Sans" w:cs="Open Sans"/>
          <w:color w:val="444444"/>
          <w:sz w:val="21"/>
          <w:szCs w:val="21"/>
          <w:lang w:eastAsia="en-GB"/>
        </w:rPr>
        <w:t>The nomination must be accompanied by a short personal statement</w:t>
      </w:r>
      <w:r w:rsidR="00352C62">
        <w:rPr>
          <w:rFonts w:ascii="Open Sans" w:eastAsia="Times New Roman" w:hAnsi="Open Sans" w:cs="Open Sans"/>
          <w:color w:val="444444"/>
          <w:sz w:val="21"/>
          <w:szCs w:val="21"/>
          <w:lang w:eastAsia="en-GB"/>
        </w:rPr>
        <w:t xml:space="preserve"> </w:t>
      </w:r>
      <w:r w:rsidR="002261A9">
        <w:rPr>
          <w:rFonts w:ascii="Open Sans" w:eastAsia="Times New Roman" w:hAnsi="Open Sans" w:cs="Open Sans"/>
          <w:color w:val="444444"/>
          <w:sz w:val="21"/>
          <w:szCs w:val="21"/>
          <w:lang w:eastAsia="en-GB"/>
        </w:rPr>
        <w:t>by the nominee</w:t>
      </w:r>
      <w:r w:rsidR="00663344">
        <w:rPr>
          <w:rFonts w:ascii="Open Sans" w:eastAsia="Times New Roman" w:hAnsi="Open Sans" w:cs="Open Sans"/>
          <w:color w:val="444444"/>
          <w:sz w:val="21"/>
          <w:szCs w:val="21"/>
          <w:lang w:eastAsia="en-GB"/>
        </w:rPr>
        <w:t xml:space="preserve"> </w:t>
      </w:r>
      <w:r w:rsidR="00445CF0">
        <w:rPr>
          <w:rFonts w:ascii="Open Sans" w:eastAsia="Times New Roman" w:hAnsi="Open Sans" w:cs="Open Sans"/>
          <w:color w:val="444444"/>
          <w:sz w:val="21"/>
          <w:szCs w:val="21"/>
          <w:lang w:eastAsia="en-GB"/>
        </w:rPr>
        <w:t xml:space="preserve">to be communicated to members in the case of </w:t>
      </w:r>
      <w:r w:rsidR="00E84A22">
        <w:rPr>
          <w:rFonts w:ascii="Open Sans" w:eastAsia="Times New Roman" w:hAnsi="Open Sans" w:cs="Open Sans"/>
          <w:color w:val="444444"/>
          <w:sz w:val="21"/>
          <w:szCs w:val="21"/>
          <w:lang w:eastAsia="en-GB"/>
        </w:rPr>
        <w:t>the need for an election.</w:t>
      </w:r>
    </w:p>
    <w:p w14:paraId="64B4219D" w14:textId="6B5DCC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3.4 Candidates may withdraw from the election process at any time by notifying the </w:t>
      </w:r>
      <w:r w:rsidR="00D01982">
        <w:rPr>
          <w:rFonts w:ascii="Open Sans" w:eastAsia="Times New Roman" w:hAnsi="Open Sans" w:cs="Open Sans"/>
          <w:color w:val="444444"/>
          <w:sz w:val="21"/>
          <w:szCs w:val="21"/>
          <w:lang w:eastAsia="en-GB"/>
        </w:rPr>
        <w:t>Returning officer (</w:t>
      </w:r>
      <w:r w:rsidR="002C35C7">
        <w:rPr>
          <w:rFonts w:ascii="Open Sans" w:eastAsia="Times New Roman" w:hAnsi="Open Sans" w:cs="Open Sans"/>
          <w:color w:val="444444"/>
          <w:sz w:val="21"/>
          <w:szCs w:val="21"/>
          <w:lang w:eastAsia="en-GB"/>
        </w:rPr>
        <w:t>irene</w:t>
      </w:r>
      <w:r w:rsidR="00D01982">
        <w:rPr>
          <w:rFonts w:ascii="Open Sans" w:eastAsia="Times New Roman" w:hAnsi="Open Sans" w:cs="Open Sans"/>
          <w:color w:val="444444"/>
          <w:sz w:val="21"/>
          <w:szCs w:val="21"/>
          <w:lang w:eastAsia="en-GB"/>
        </w:rPr>
        <w:t>@oups.org.uk)</w:t>
      </w:r>
      <w:r w:rsidRPr="00A716B7">
        <w:rPr>
          <w:rFonts w:ascii="Open Sans" w:eastAsia="Times New Roman" w:hAnsi="Open Sans" w:cs="Open Sans"/>
          <w:color w:val="444444"/>
          <w:sz w:val="21"/>
          <w:szCs w:val="21"/>
          <w:lang w:eastAsia="en-GB"/>
        </w:rPr>
        <w:t xml:space="preserve"> in writing. Any votes cast for the candidate at that time will be cancelled and may not be re-cast.</w:t>
      </w:r>
    </w:p>
    <w:p w14:paraId="6D7A7ACB" w14:textId="77777777" w:rsidR="00A716B7" w:rsidRPr="00A716B7" w:rsidRDefault="00A716B7"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4. Returning Officer</w:t>
      </w:r>
    </w:p>
    <w:p w14:paraId="0EC5BA21" w14:textId="61DF87D4" w:rsid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4.1 The OUPS </w:t>
      </w:r>
      <w:r w:rsidR="0045378D">
        <w:rPr>
          <w:rFonts w:ascii="Open Sans" w:eastAsia="Times New Roman" w:hAnsi="Open Sans" w:cs="Open Sans"/>
          <w:color w:val="444444"/>
          <w:sz w:val="21"/>
          <w:szCs w:val="21"/>
          <w:lang w:eastAsia="en-GB"/>
        </w:rPr>
        <w:t xml:space="preserve">Student Support </w:t>
      </w:r>
      <w:r w:rsidR="000C2590">
        <w:rPr>
          <w:rFonts w:ascii="Open Sans" w:eastAsia="Times New Roman" w:hAnsi="Open Sans" w:cs="Open Sans"/>
          <w:color w:val="444444"/>
          <w:sz w:val="21"/>
          <w:szCs w:val="21"/>
          <w:lang w:eastAsia="en-GB"/>
        </w:rPr>
        <w:t>O</w:t>
      </w:r>
      <w:r w:rsidR="0045378D">
        <w:rPr>
          <w:rFonts w:ascii="Open Sans" w:eastAsia="Times New Roman" w:hAnsi="Open Sans" w:cs="Open Sans"/>
          <w:color w:val="444444"/>
          <w:sz w:val="21"/>
          <w:szCs w:val="21"/>
          <w:lang w:eastAsia="en-GB"/>
        </w:rPr>
        <w:t>fficer</w:t>
      </w:r>
      <w:r w:rsidRPr="00A716B7">
        <w:rPr>
          <w:rFonts w:ascii="Open Sans" w:eastAsia="Times New Roman" w:hAnsi="Open Sans" w:cs="Open Sans"/>
          <w:color w:val="444444"/>
          <w:sz w:val="21"/>
          <w:szCs w:val="21"/>
          <w:lang w:eastAsia="en-GB"/>
        </w:rPr>
        <w:t xml:space="preserve"> (</w:t>
      </w:r>
      <w:r w:rsidR="00F20D26">
        <w:rPr>
          <w:rFonts w:ascii="Open Sans" w:eastAsia="Times New Roman" w:hAnsi="Open Sans" w:cs="Open Sans"/>
          <w:color w:val="444444"/>
          <w:sz w:val="21"/>
          <w:szCs w:val="21"/>
          <w:lang w:eastAsia="en-GB"/>
        </w:rPr>
        <w:t>I</w:t>
      </w:r>
      <w:r w:rsidR="0045378D">
        <w:rPr>
          <w:rFonts w:ascii="Open Sans" w:eastAsia="Times New Roman" w:hAnsi="Open Sans" w:cs="Open Sans"/>
          <w:color w:val="444444"/>
          <w:sz w:val="21"/>
          <w:szCs w:val="21"/>
          <w:lang w:eastAsia="en-GB"/>
        </w:rPr>
        <w:t xml:space="preserve">rene </w:t>
      </w:r>
      <w:r w:rsidR="004777A2">
        <w:rPr>
          <w:rFonts w:ascii="Open Sans" w:eastAsia="Times New Roman" w:hAnsi="Open Sans" w:cs="Open Sans"/>
          <w:color w:val="444444"/>
          <w:sz w:val="21"/>
          <w:szCs w:val="21"/>
          <w:lang w:eastAsia="en-GB"/>
        </w:rPr>
        <w:t>B</w:t>
      </w:r>
      <w:r w:rsidR="0045378D">
        <w:rPr>
          <w:rFonts w:ascii="Open Sans" w:eastAsia="Times New Roman" w:hAnsi="Open Sans" w:cs="Open Sans"/>
          <w:color w:val="444444"/>
          <w:sz w:val="21"/>
          <w:szCs w:val="21"/>
          <w:lang w:eastAsia="en-GB"/>
        </w:rPr>
        <w:t>aumgartl</w:t>
      </w:r>
      <w:r w:rsidR="008F0350">
        <w:rPr>
          <w:rFonts w:ascii="Open Sans" w:eastAsia="Times New Roman" w:hAnsi="Open Sans" w:cs="Open Sans"/>
          <w:color w:val="444444"/>
          <w:sz w:val="21"/>
          <w:szCs w:val="21"/>
          <w:lang w:eastAsia="en-GB"/>
        </w:rPr>
        <w:t xml:space="preserve">, </w:t>
      </w:r>
      <w:hyperlink r:id="rId7" w:history="1">
        <w:r w:rsidR="008F0350" w:rsidRPr="00C567C4">
          <w:rPr>
            <w:rStyle w:val="Hyperlink"/>
            <w:rFonts w:ascii="Open Sans" w:eastAsia="Times New Roman" w:hAnsi="Open Sans" w:cs="Open Sans"/>
            <w:sz w:val="21"/>
            <w:szCs w:val="21"/>
            <w:lang w:eastAsia="en-GB"/>
          </w:rPr>
          <w:t>irene@oups.org.uk</w:t>
        </w:r>
      </w:hyperlink>
      <w:r w:rsidR="008F0350">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color w:val="444444"/>
          <w:sz w:val="21"/>
          <w:szCs w:val="21"/>
          <w:lang w:eastAsia="en-GB"/>
        </w:rPr>
        <w:t>will act as Returning Officer for any election that is required and will be the sole point of contact for any questions regarding the election process.</w:t>
      </w:r>
    </w:p>
    <w:p w14:paraId="410183C9" w14:textId="77777777" w:rsidR="009A6030" w:rsidRPr="00A716B7" w:rsidRDefault="009A6030" w:rsidP="00A716B7">
      <w:pPr>
        <w:shd w:val="clear" w:color="auto" w:fill="FFFFFF"/>
        <w:spacing w:before="300" w:after="300" w:line="240" w:lineRule="auto"/>
        <w:rPr>
          <w:rFonts w:ascii="Open Sans" w:eastAsia="Times New Roman" w:hAnsi="Open Sans" w:cs="Open Sans"/>
          <w:color w:val="444444"/>
          <w:sz w:val="21"/>
          <w:szCs w:val="21"/>
          <w:lang w:eastAsia="en-GB"/>
        </w:rPr>
      </w:pPr>
    </w:p>
    <w:p w14:paraId="52824B8B" w14:textId="77777777" w:rsidR="00A716B7" w:rsidRPr="00A716B7" w:rsidRDefault="00A716B7"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lastRenderedPageBreak/>
        <w:t>5. Eligibility</w:t>
      </w:r>
    </w:p>
    <w:p w14:paraId="6B98FF3E" w14:textId="63910B41"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5.1 The Charity Commission monitors whether or not charities are checking the eligibility of their trustees. </w:t>
      </w:r>
      <w:r w:rsidR="001E547E" w:rsidRPr="00A716B7">
        <w:rPr>
          <w:rFonts w:ascii="Open Sans" w:eastAsia="Times New Roman" w:hAnsi="Open Sans" w:cs="Open Sans"/>
          <w:color w:val="444444"/>
          <w:sz w:val="21"/>
          <w:szCs w:val="21"/>
          <w:lang w:eastAsia="en-GB"/>
        </w:rPr>
        <w:t>Consequently,</w:t>
      </w:r>
      <w:r w:rsidR="000F1522">
        <w:rPr>
          <w:rFonts w:ascii="Open Sans" w:eastAsia="Times New Roman" w:hAnsi="Open Sans" w:cs="Open Sans"/>
          <w:color w:val="444444"/>
          <w:sz w:val="21"/>
          <w:szCs w:val="21"/>
          <w:lang w:eastAsia="en-GB"/>
        </w:rPr>
        <w:t xml:space="preserve"> it is important</w:t>
      </w:r>
      <w:r w:rsidR="002E48C0">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color w:val="444444"/>
          <w:sz w:val="21"/>
          <w:szCs w:val="21"/>
          <w:lang w:eastAsia="en-GB"/>
        </w:rPr>
        <w:t>that by standing for election to the OUPS Executive Committee you agree that if elected you:</w:t>
      </w:r>
    </w:p>
    <w:p w14:paraId="6784CF01" w14:textId="10C5CA13" w:rsidR="00A716B7" w:rsidRPr="00A716B7" w:rsidRDefault="00A716B7" w:rsidP="00A716B7">
      <w:pPr>
        <w:numPr>
          <w:ilvl w:val="0"/>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are willing to act as a Trustee of OUPS (see </w:t>
      </w:r>
      <w:r w:rsidR="001E547E">
        <w:rPr>
          <w:rFonts w:ascii="Open Sans" w:eastAsia="Times New Roman" w:hAnsi="Open Sans" w:cs="Open Sans"/>
          <w:color w:val="444444"/>
          <w:sz w:val="21"/>
          <w:szCs w:val="21"/>
          <w:lang w:eastAsia="en-GB"/>
        </w:rPr>
        <w:t xml:space="preserve">‘Committee </w:t>
      </w:r>
      <w:r w:rsidR="00781351">
        <w:rPr>
          <w:rFonts w:ascii="Open Sans" w:eastAsia="Times New Roman" w:hAnsi="Open Sans" w:cs="Open Sans"/>
          <w:color w:val="444444"/>
          <w:sz w:val="21"/>
          <w:szCs w:val="21"/>
          <w:lang w:eastAsia="en-GB"/>
        </w:rPr>
        <w:t>Members as Trustees’</w:t>
      </w:r>
      <w:r w:rsidRPr="00A716B7">
        <w:rPr>
          <w:rFonts w:ascii="Open Sans" w:eastAsia="Times New Roman" w:hAnsi="Open Sans" w:cs="Open Sans"/>
          <w:color w:val="444444"/>
          <w:sz w:val="21"/>
          <w:szCs w:val="21"/>
          <w:lang w:eastAsia="en-GB"/>
        </w:rPr>
        <w:t xml:space="preserve"> above);</w:t>
      </w:r>
    </w:p>
    <w:p w14:paraId="6D063F57" w14:textId="1C4A60A8" w:rsidR="00A716B7" w:rsidRPr="00A716B7" w:rsidRDefault="00A716B7" w:rsidP="00A716B7">
      <w:pPr>
        <w:numPr>
          <w:ilvl w:val="0"/>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understand the purposes (objects) and rules set out in </w:t>
      </w:r>
      <w:r w:rsidR="00781351">
        <w:rPr>
          <w:rFonts w:ascii="Open Sans" w:eastAsia="Times New Roman" w:hAnsi="Open Sans" w:cs="Open Sans"/>
          <w:color w:val="444444"/>
          <w:sz w:val="21"/>
          <w:szCs w:val="21"/>
          <w:lang w:eastAsia="en-GB"/>
        </w:rPr>
        <w:t>the OUPS Constitution</w:t>
      </w:r>
      <w:r w:rsidR="00A066A2">
        <w:rPr>
          <w:rFonts w:ascii="Open Sans" w:eastAsia="Times New Roman" w:hAnsi="Open Sans" w:cs="Open Sans"/>
          <w:color w:val="444444"/>
          <w:sz w:val="21"/>
          <w:szCs w:val="21"/>
          <w:lang w:eastAsia="en-GB"/>
        </w:rPr>
        <w:t>;</w:t>
      </w:r>
    </w:p>
    <w:p w14:paraId="23B8CE9D" w14:textId="77777777" w:rsidR="00A716B7" w:rsidRPr="00A716B7" w:rsidRDefault="00A716B7" w:rsidP="00A716B7">
      <w:pPr>
        <w:numPr>
          <w:ilvl w:val="0"/>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are not prevented from acting as a trustee because you:</w:t>
      </w:r>
    </w:p>
    <w:p w14:paraId="03DB26FE"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have an unspent conviction for an offence involving dishonesty or deception</w:t>
      </w:r>
    </w:p>
    <w:p w14:paraId="09739C78"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are currently declared bankrupt (or subject to bankruptcy restrictions or an interim order)</w:t>
      </w:r>
    </w:p>
    <w:p w14:paraId="334651EE"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have an individual voluntary arrangement (IVA) to pay off debts with creditors</w:t>
      </w:r>
    </w:p>
    <w:p w14:paraId="2BC1E2FD"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are disqualified from being a company director</w:t>
      </w:r>
    </w:p>
    <w:p w14:paraId="482DE158"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are subject to an order made under section 429(2) of the Insolvency Act 1986</w:t>
      </w:r>
    </w:p>
    <w:p w14:paraId="232ADA37"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have previously been removed as a trustee by The Charity Commission, the Scottish charity regulator or the High Court due to misconduct or mismanagement</w:t>
      </w:r>
    </w:p>
    <w:p w14:paraId="3E024360"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have been removed from management or control of any body under section 34(5)(e) of the Charities and Trustee Investment (Scotland) Act 2005 (or earlier legislation)</w:t>
      </w:r>
    </w:p>
    <w:p w14:paraId="77DF9A14" w14:textId="77777777" w:rsidR="00A716B7" w:rsidRPr="00A716B7" w:rsidRDefault="00A716B7" w:rsidP="00A716B7">
      <w:pPr>
        <w:numPr>
          <w:ilvl w:val="1"/>
          <w:numId w:val="2"/>
        </w:numPr>
        <w:shd w:val="clear" w:color="auto" w:fill="FFFFFF"/>
        <w:spacing w:before="100" w:beforeAutospacing="1" w:after="100" w:afterAutospacing="1" w:line="300" w:lineRule="atLeast"/>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are disqualified from being a trustee by an order of the Charity Commission under section 181A of the Charities Act 2011</w:t>
      </w:r>
    </w:p>
    <w:p w14:paraId="5826FA29" w14:textId="77777777" w:rsidR="00A716B7" w:rsidRPr="00A716B7" w:rsidRDefault="00A716B7"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r w:rsidRPr="00A716B7">
        <w:rPr>
          <w:rFonts w:ascii="Arial" w:eastAsia="Times New Roman" w:hAnsi="Arial" w:cs="Arial"/>
          <w:b/>
          <w:bCs/>
          <w:color w:val="4169E1"/>
          <w:sz w:val="24"/>
          <w:szCs w:val="24"/>
          <w:lang w:eastAsia="en-GB"/>
        </w:rPr>
        <w:t>6. Electioneering</w:t>
      </w:r>
    </w:p>
    <w:p w14:paraId="6A57CB56" w14:textId="14023A5F"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6.1 Candidates will have the opportunity to have a personal statement displayed on the OUPS election website. These must be submitted in MS Word or PDF format </w:t>
      </w:r>
      <w:r w:rsidR="007A6779">
        <w:rPr>
          <w:rFonts w:ascii="Open Sans" w:eastAsia="Times New Roman" w:hAnsi="Open Sans" w:cs="Open Sans"/>
          <w:color w:val="444444"/>
          <w:sz w:val="21"/>
          <w:szCs w:val="21"/>
          <w:lang w:eastAsia="en-GB"/>
        </w:rPr>
        <w:t>to the Returning Officer</w:t>
      </w:r>
      <w:r w:rsidR="00F20D26">
        <w:rPr>
          <w:rFonts w:ascii="Open Sans" w:eastAsia="Times New Roman" w:hAnsi="Open Sans" w:cs="Open Sans"/>
          <w:color w:val="444444"/>
          <w:sz w:val="21"/>
          <w:szCs w:val="21"/>
          <w:lang w:eastAsia="en-GB"/>
        </w:rPr>
        <w:t xml:space="preserve"> (Irene Baumgartl, </w:t>
      </w:r>
      <w:hyperlink r:id="rId8" w:history="1">
        <w:r w:rsidR="00DD73C4" w:rsidRPr="00C567C4">
          <w:rPr>
            <w:rStyle w:val="Hyperlink"/>
            <w:rFonts w:ascii="Open Sans" w:eastAsia="Times New Roman" w:hAnsi="Open Sans" w:cs="Open Sans"/>
            <w:sz w:val="21"/>
            <w:szCs w:val="21"/>
            <w:lang w:eastAsia="en-GB"/>
          </w:rPr>
          <w:t>irene@oups.org.uk</w:t>
        </w:r>
      </w:hyperlink>
      <w:r w:rsidR="00DD73C4">
        <w:rPr>
          <w:rFonts w:ascii="Open Sans" w:eastAsia="Times New Roman" w:hAnsi="Open Sans" w:cs="Open Sans"/>
          <w:color w:val="444444"/>
          <w:sz w:val="21"/>
          <w:szCs w:val="21"/>
          <w:lang w:eastAsia="en-GB"/>
        </w:rPr>
        <w:t xml:space="preserve"> )</w:t>
      </w:r>
      <w:r w:rsidRPr="00A716B7">
        <w:rPr>
          <w:rFonts w:ascii="Open Sans" w:eastAsia="Times New Roman" w:hAnsi="Open Sans" w:cs="Open Sans"/>
          <w:color w:val="444444"/>
          <w:sz w:val="21"/>
          <w:szCs w:val="21"/>
          <w:lang w:eastAsia="en-GB"/>
        </w:rPr>
        <w:t xml:space="preserve"> by the time specified in the schedule below. </w:t>
      </w:r>
      <w:r w:rsidRPr="00A2410C">
        <w:rPr>
          <w:rFonts w:ascii="Open Sans" w:eastAsia="Times New Roman" w:hAnsi="Open Sans" w:cs="Open Sans"/>
          <w:color w:val="444444"/>
          <w:sz w:val="21"/>
          <w:szCs w:val="21"/>
          <w:lang w:eastAsia="en-GB"/>
        </w:rPr>
        <w:t>Personal statements may contain a photo of the candidate</w:t>
      </w:r>
      <w:r w:rsidR="00A2410C">
        <w:rPr>
          <w:rFonts w:ascii="Open Sans" w:eastAsia="Times New Roman" w:hAnsi="Open Sans" w:cs="Open Sans"/>
          <w:color w:val="444444"/>
          <w:sz w:val="21"/>
          <w:szCs w:val="21"/>
          <w:lang w:eastAsia="en-GB"/>
        </w:rPr>
        <w:t xml:space="preserve"> if wished but this is not obligatory.</w:t>
      </w:r>
    </w:p>
    <w:p w14:paraId="45209748" w14:textId="77777777"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6.2 In line with the strong feedback from our members and from others who use our Facebook pages, no electioneering will be allowed on any Facebook pages administered by OUPS. Any posts referencing the election other than those promoting the election itself (e.g. advising of the schedule or location of the election information) will be removed by the administrators.</w:t>
      </w:r>
    </w:p>
    <w:p w14:paraId="747A84D2" w14:textId="77777777" w:rsidR="00FF2FA5" w:rsidRDefault="00FF2FA5"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p>
    <w:p w14:paraId="76A8FBEF" w14:textId="77777777" w:rsidR="00FF2FA5" w:rsidRDefault="00FF2FA5" w:rsidP="00A716B7">
      <w:pPr>
        <w:shd w:val="clear" w:color="auto" w:fill="FFFFFF"/>
        <w:spacing w:before="450" w:after="300" w:line="450" w:lineRule="atLeast"/>
        <w:textAlignment w:val="bottom"/>
        <w:outlineLvl w:val="2"/>
        <w:rPr>
          <w:rFonts w:ascii="Arial" w:eastAsia="Times New Roman" w:hAnsi="Arial" w:cs="Arial"/>
          <w:b/>
          <w:bCs/>
          <w:color w:val="4169E1"/>
          <w:sz w:val="24"/>
          <w:szCs w:val="24"/>
          <w:lang w:eastAsia="en-GB"/>
        </w:rPr>
      </w:pPr>
    </w:p>
    <w:p w14:paraId="487DFA66" w14:textId="57519423" w:rsidR="002921D2" w:rsidRPr="00A716B7" w:rsidRDefault="00A716B7" w:rsidP="00FF2FA5">
      <w:pPr>
        <w:shd w:val="clear" w:color="auto" w:fill="FFFFFF"/>
        <w:spacing w:before="450" w:after="300" w:line="450" w:lineRule="atLeast"/>
        <w:textAlignment w:val="bottom"/>
        <w:outlineLvl w:val="2"/>
        <w:rPr>
          <w:rFonts w:ascii="Open Sans" w:eastAsia="Times New Roman" w:hAnsi="Open Sans" w:cs="Open Sans"/>
          <w:color w:val="444444"/>
          <w:sz w:val="21"/>
          <w:szCs w:val="21"/>
          <w:lang w:eastAsia="en-GB"/>
        </w:rPr>
      </w:pPr>
      <w:r w:rsidRPr="00A716B7">
        <w:rPr>
          <w:rFonts w:ascii="Arial" w:eastAsia="Times New Roman" w:hAnsi="Arial" w:cs="Arial"/>
          <w:b/>
          <w:bCs/>
          <w:color w:val="4169E1"/>
          <w:sz w:val="24"/>
          <w:szCs w:val="24"/>
          <w:lang w:eastAsia="en-GB"/>
        </w:rPr>
        <w:lastRenderedPageBreak/>
        <w:t>7. Calendar</w:t>
      </w:r>
      <w:r w:rsidRPr="00A716B7">
        <w:rPr>
          <w:rFonts w:ascii="Open Sans" w:eastAsia="Times New Roman" w:hAnsi="Open Sans" w:cs="Open Sans"/>
          <w:color w:val="444444"/>
          <w:sz w:val="21"/>
          <w:szCs w:val="21"/>
          <w:lang w:eastAsia="en-GB"/>
        </w:rPr>
        <w:b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09"/>
        <w:gridCol w:w="7801"/>
      </w:tblGrid>
      <w:tr w:rsidR="002921D2" w:rsidRPr="00A716B7" w14:paraId="6259B982"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FBE490" w14:textId="77777777"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b/>
                <w:bCs/>
                <w:color w:val="444444"/>
                <w:sz w:val="21"/>
                <w:szCs w:val="21"/>
                <w:lang w:eastAsia="en-GB"/>
              </w:rPr>
              <w:t>  Date/time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C230F" w14:textId="77777777"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w:t>
            </w:r>
          </w:p>
        </w:tc>
      </w:tr>
      <w:tr w:rsidR="002921D2" w:rsidRPr="00A716B7" w14:paraId="2706DF68"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E9FDF" w14:textId="1A69EF67" w:rsidR="002921D2" w:rsidRPr="00A716B7" w:rsidRDefault="00D2012B" w:rsidP="0045324F">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27</w:t>
            </w:r>
            <w:r w:rsidR="00501A9D">
              <w:rPr>
                <w:rFonts w:ascii="Open Sans" w:eastAsia="Times New Roman" w:hAnsi="Open Sans" w:cs="Open Sans"/>
                <w:color w:val="444444"/>
                <w:sz w:val="21"/>
                <w:szCs w:val="21"/>
                <w:lang w:eastAsia="en-GB"/>
              </w:rPr>
              <w:t>/08</w:t>
            </w:r>
            <w:r w:rsidR="002921D2">
              <w:rPr>
                <w:rFonts w:ascii="Open Sans" w:eastAsia="Times New Roman" w:hAnsi="Open Sans" w:cs="Open Sans"/>
                <w:color w:val="444444"/>
                <w:sz w:val="21"/>
                <w:szCs w:val="21"/>
                <w:lang w:eastAsia="en-GB"/>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B7FA37" w14:textId="22F60A75"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xml:space="preserve">  Notification of AGM via email/website with details of how to </w:t>
            </w:r>
            <w:r w:rsidR="00AE0996">
              <w:rPr>
                <w:rFonts w:ascii="Open Sans" w:eastAsia="Times New Roman" w:hAnsi="Open Sans" w:cs="Open Sans"/>
                <w:color w:val="444444"/>
                <w:sz w:val="21"/>
                <w:szCs w:val="21"/>
                <w:lang w:eastAsia="en-GB"/>
              </w:rPr>
              <w:t>nominate for</w:t>
            </w:r>
            <w:r w:rsidRPr="00A716B7">
              <w:rPr>
                <w:rFonts w:ascii="Open Sans" w:eastAsia="Times New Roman" w:hAnsi="Open Sans" w:cs="Open Sans"/>
                <w:color w:val="444444"/>
                <w:sz w:val="21"/>
                <w:szCs w:val="21"/>
                <w:lang w:eastAsia="en-GB"/>
              </w:rPr>
              <w:t xml:space="preserve"> committee places  </w:t>
            </w:r>
          </w:p>
        </w:tc>
      </w:tr>
      <w:tr w:rsidR="002921D2" w:rsidRPr="00A716B7" w14:paraId="45A25084"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ACEA6" w14:textId="65F30A7C" w:rsidR="00A80028" w:rsidRDefault="00881A16" w:rsidP="0045324F">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w:t>
            </w:r>
            <w:r w:rsidR="00052A7D">
              <w:rPr>
                <w:rFonts w:ascii="Open Sans" w:eastAsia="Times New Roman" w:hAnsi="Open Sans" w:cs="Open Sans"/>
                <w:color w:val="444444"/>
                <w:sz w:val="21"/>
                <w:szCs w:val="21"/>
                <w:lang w:eastAsia="en-GB"/>
              </w:rPr>
              <w:t>0</w:t>
            </w:r>
            <w:r>
              <w:rPr>
                <w:rFonts w:ascii="Open Sans" w:eastAsia="Times New Roman" w:hAnsi="Open Sans" w:cs="Open Sans"/>
                <w:color w:val="444444"/>
                <w:sz w:val="21"/>
                <w:szCs w:val="21"/>
                <w:lang w:eastAsia="en-GB"/>
              </w:rPr>
              <w:t>/09</w:t>
            </w:r>
            <w:r w:rsidR="002921D2">
              <w:rPr>
                <w:rFonts w:ascii="Open Sans" w:eastAsia="Times New Roman" w:hAnsi="Open Sans" w:cs="Open Sans"/>
                <w:color w:val="444444"/>
                <w:sz w:val="21"/>
                <w:szCs w:val="21"/>
                <w:lang w:eastAsia="en-GB"/>
              </w:rPr>
              <w:t>/2023</w:t>
            </w:r>
          </w:p>
          <w:p w14:paraId="4DB560F0" w14:textId="2AD46293" w:rsidR="002921D2" w:rsidRPr="00A716B7" w:rsidRDefault="00052A7D" w:rsidP="0045324F">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10.00am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4ADF4" w14:textId="1E8B05C3"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Deadline for nominations</w:t>
            </w:r>
            <w:r>
              <w:rPr>
                <w:rFonts w:ascii="Open Sans" w:eastAsia="Times New Roman" w:hAnsi="Open Sans" w:cs="Open Sans"/>
                <w:color w:val="444444"/>
                <w:sz w:val="21"/>
                <w:szCs w:val="21"/>
                <w:lang w:eastAsia="en-GB"/>
              </w:rPr>
              <w:t xml:space="preserve"> </w:t>
            </w:r>
            <w:r w:rsidR="0045324F">
              <w:rPr>
                <w:rFonts w:ascii="Open Sans" w:eastAsia="Times New Roman" w:hAnsi="Open Sans" w:cs="Open Sans"/>
                <w:color w:val="444444"/>
                <w:sz w:val="21"/>
                <w:szCs w:val="21"/>
                <w:lang w:eastAsia="en-GB"/>
              </w:rPr>
              <w:t xml:space="preserve">and personal statements </w:t>
            </w:r>
            <w:r>
              <w:rPr>
                <w:rFonts w:ascii="Open Sans" w:eastAsia="Times New Roman" w:hAnsi="Open Sans" w:cs="Open Sans"/>
                <w:color w:val="444444"/>
                <w:sz w:val="21"/>
                <w:szCs w:val="21"/>
                <w:lang w:eastAsia="en-GB"/>
              </w:rPr>
              <w:t>and proposed motions</w:t>
            </w:r>
          </w:p>
        </w:tc>
      </w:tr>
      <w:tr w:rsidR="002921D2" w:rsidRPr="00A716B7" w14:paraId="113FF2A3"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39495" w14:textId="06F78545" w:rsidR="00B274EF" w:rsidRDefault="00695CF0" w:rsidP="00B274EF">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10</w:t>
            </w:r>
            <w:r w:rsidR="00684873">
              <w:rPr>
                <w:rFonts w:ascii="Open Sans" w:eastAsia="Times New Roman" w:hAnsi="Open Sans" w:cs="Open Sans"/>
                <w:color w:val="444444"/>
                <w:sz w:val="21"/>
                <w:szCs w:val="21"/>
                <w:lang w:eastAsia="en-GB"/>
              </w:rPr>
              <w:t>/09</w:t>
            </w:r>
            <w:r w:rsidR="002921D2">
              <w:rPr>
                <w:rFonts w:ascii="Open Sans" w:eastAsia="Times New Roman" w:hAnsi="Open Sans" w:cs="Open Sans"/>
                <w:color w:val="444444"/>
                <w:sz w:val="21"/>
                <w:szCs w:val="21"/>
                <w:lang w:eastAsia="en-GB"/>
              </w:rPr>
              <w:t>/2023</w:t>
            </w:r>
          </w:p>
          <w:p w14:paraId="79292531" w14:textId="3DF74EB2" w:rsidR="002921D2" w:rsidRPr="00A716B7" w:rsidRDefault="00695CF0" w:rsidP="00B274EF">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10.00am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84BC7E" w14:textId="6290B4FA"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w:t>
            </w:r>
            <w:r w:rsidR="00955735" w:rsidRPr="00A716B7">
              <w:rPr>
                <w:rFonts w:ascii="Open Sans" w:eastAsia="Times New Roman" w:hAnsi="Open Sans" w:cs="Open Sans"/>
                <w:color w:val="444444"/>
                <w:sz w:val="21"/>
                <w:szCs w:val="21"/>
                <w:lang w:eastAsia="en-GB"/>
              </w:rPr>
              <w:t>New member cutoff - members joining after this time are not eligible to vote  </w:t>
            </w:r>
            <w:r w:rsidRPr="00A716B7">
              <w:rPr>
                <w:rFonts w:ascii="Open Sans" w:eastAsia="Times New Roman" w:hAnsi="Open Sans" w:cs="Open Sans"/>
                <w:color w:val="444444"/>
                <w:sz w:val="21"/>
                <w:szCs w:val="21"/>
                <w:lang w:eastAsia="en-GB"/>
              </w:rPr>
              <w:t> </w:t>
            </w:r>
          </w:p>
        </w:tc>
      </w:tr>
      <w:tr w:rsidR="002921D2" w:rsidRPr="00A716B7" w14:paraId="394F50E5"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6F05E" w14:textId="77777777" w:rsidR="00D84DC6" w:rsidRDefault="00D84DC6" w:rsidP="000E3E1C">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25/09/2023</w:t>
            </w:r>
          </w:p>
          <w:p w14:paraId="5D4C07EB" w14:textId="58F16621" w:rsidR="002921D2" w:rsidRPr="00A716B7" w:rsidRDefault="00DB3A15" w:rsidP="000E3E1C">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9.00am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D89EC2" w14:textId="647BB7A8"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w:t>
            </w:r>
            <w:r w:rsidR="00955735" w:rsidRPr="00A716B7">
              <w:rPr>
                <w:rFonts w:ascii="Open Sans" w:eastAsia="Times New Roman" w:hAnsi="Open Sans" w:cs="Open Sans"/>
                <w:color w:val="444444"/>
                <w:sz w:val="21"/>
                <w:szCs w:val="21"/>
                <w:lang w:eastAsia="en-GB"/>
              </w:rPr>
              <w:t>Online voting opens, emails sent to all eligible members with link to voting site  </w:t>
            </w:r>
          </w:p>
        </w:tc>
      </w:tr>
      <w:tr w:rsidR="002921D2" w:rsidRPr="00A716B7" w14:paraId="53222B54"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17DC2" w14:textId="3F796AB6" w:rsidR="000E3E1C" w:rsidRDefault="00FB5915" w:rsidP="000E3E1C">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w:t>
            </w:r>
            <w:r w:rsidR="00DB3A15">
              <w:rPr>
                <w:rFonts w:ascii="Open Sans" w:eastAsia="Times New Roman" w:hAnsi="Open Sans" w:cs="Open Sans"/>
                <w:color w:val="444444"/>
                <w:sz w:val="21"/>
                <w:szCs w:val="21"/>
                <w:lang w:eastAsia="en-GB"/>
              </w:rPr>
              <w:t>6</w:t>
            </w:r>
            <w:r>
              <w:rPr>
                <w:rFonts w:ascii="Open Sans" w:eastAsia="Times New Roman" w:hAnsi="Open Sans" w:cs="Open Sans"/>
                <w:color w:val="444444"/>
                <w:sz w:val="21"/>
                <w:szCs w:val="21"/>
                <w:lang w:eastAsia="en-GB"/>
              </w:rPr>
              <w:t>/10/2023</w:t>
            </w:r>
            <w:r w:rsidR="002921D2" w:rsidRPr="00A716B7">
              <w:rPr>
                <w:rFonts w:ascii="Open Sans" w:eastAsia="Times New Roman" w:hAnsi="Open Sans" w:cs="Open Sans"/>
                <w:color w:val="444444"/>
                <w:sz w:val="21"/>
                <w:szCs w:val="21"/>
                <w:lang w:eastAsia="en-GB"/>
              </w:rPr>
              <w:t xml:space="preserve"> </w:t>
            </w:r>
          </w:p>
          <w:p w14:paraId="32DF218E" w14:textId="76BB299F" w:rsidR="002921D2" w:rsidRPr="00A716B7" w:rsidRDefault="007A3FFA" w:rsidP="000E3E1C">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9.00am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71F8D" w14:textId="77777777"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Voting closes</w:t>
            </w:r>
          </w:p>
        </w:tc>
      </w:tr>
      <w:tr w:rsidR="002921D2" w:rsidRPr="00A716B7" w14:paraId="64FE9F38" w14:textId="77777777" w:rsidTr="006C42E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51DD0" w14:textId="05425685" w:rsidR="002921D2" w:rsidRPr="00A716B7" w:rsidRDefault="002B1C02" w:rsidP="000E3E1C">
            <w:pPr>
              <w:spacing w:after="0" w:line="240" w:lineRule="auto"/>
              <w:jc w:val="center"/>
              <w:rPr>
                <w:rFonts w:ascii="Open Sans" w:eastAsia="Times New Roman" w:hAnsi="Open Sans" w:cs="Open Sans"/>
                <w:color w:val="444444"/>
                <w:sz w:val="21"/>
                <w:szCs w:val="21"/>
                <w:lang w:eastAsia="en-GB"/>
              </w:rPr>
            </w:pPr>
            <w:r>
              <w:rPr>
                <w:rFonts w:ascii="Open Sans" w:eastAsia="Times New Roman" w:hAnsi="Open Sans" w:cs="Open Sans"/>
                <w:color w:val="444444"/>
                <w:sz w:val="21"/>
                <w:szCs w:val="21"/>
                <w:lang w:eastAsia="en-GB"/>
              </w:rPr>
              <w:t>17/</w:t>
            </w:r>
            <w:r w:rsidR="00C62343">
              <w:rPr>
                <w:rFonts w:ascii="Open Sans" w:eastAsia="Times New Roman" w:hAnsi="Open Sans" w:cs="Open Sans"/>
                <w:color w:val="444444"/>
                <w:sz w:val="21"/>
                <w:szCs w:val="21"/>
                <w:lang w:eastAsia="en-GB"/>
              </w:rPr>
              <w:t>10</w:t>
            </w:r>
            <w:r>
              <w:rPr>
                <w:rFonts w:ascii="Open Sans" w:eastAsia="Times New Roman" w:hAnsi="Open Sans" w:cs="Open Sans"/>
                <w:color w:val="444444"/>
                <w:sz w:val="21"/>
                <w:szCs w:val="21"/>
                <w:lang w:eastAsia="en-GB"/>
              </w:rPr>
              <w:t>/2023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B5AEC5" w14:textId="77777777" w:rsidR="002921D2" w:rsidRPr="00A716B7" w:rsidRDefault="002921D2" w:rsidP="006C42EA">
            <w:pPr>
              <w:spacing w:after="0" w:line="240" w:lineRule="auto"/>
              <w:rPr>
                <w:rFonts w:ascii="Open Sans" w:eastAsia="Times New Roman" w:hAnsi="Open Sans" w:cs="Open Sans"/>
                <w:color w:val="444444"/>
                <w:sz w:val="21"/>
                <w:szCs w:val="21"/>
                <w:lang w:eastAsia="en-GB"/>
              </w:rPr>
            </w:pPr>
            <w:r w:rsidRPr="00A716B7">
              <w:rPr>
                <w:rFonts w:ascii="Open Sans" w:eastAsia="Times New Roman" w:hAnsi="Open Sans" w:cs="Open Sans"/>
                <w:color w:val="444444"/>
                <w:sz w:val="21"/>
                <w:szCs w:val="21"/>
                <w:lang w:eastAsia="en-GB"/>
              </w:rPr>
              <w:t>  AGM - announcement of results  </w:t>
            </w:r>
          </w:p>
        </w:tc>
      </w:tr>
    </w:tbl>
    <w:p w14:paraId="6C5FC95A" w14:textId="2833061B" w:rsidR="00A716B7" w:rsidRPr="00A716B7" w:rsidRDefault="00A716B7" w:rsidP="00A716B7">
      <w:pPr>
        <w:shd w:val="clear" w:color="auto" w:fill="FFFFFF"/>
        <w:spacing w:before="300" w:after="300" w:line="240" w:lineRule="auto"/>
        <w:rPr>
          <w:rFonts w:ascii="Open Sans" w:eastAsia="Times New Roman" w:hAnsi="Open Sans" w:cs="Open Sans"/>
          <w:color w:val="444444"/>
          <w:sz w:val="21"/>
          <w:szCs w:val="21"/>
          <w:lang w:eastAsia="en-GB"/>
        </w:rPr>
      </w:pPr>
    </w:p>
    <w:p w14:paraId="3F84C7BC" w14:textId="31BC631A" w:rsidR="00122F07" w:rsidRDefault="00A716B7" w:rsidP="00A716B7">
      <w:r w:rsidRPr="00A716B7">
        <w:rPr>
          <w:rFonts w:ascii="Open Sans" w:eastAsia="Times New Roman" w:hAnsi="Open Sans" w:cs="Open Sans"/>
          <w:color w:val="444444"/>
          <w:sz w:val="21"/>
          <w:szCs w:val="21"/>
          <w:lang w:eastAsia="en-GB"/>
        </w:rPr>
        <w:br/>
      </w:r>
    </w:p>
    <w:sectPr w:rsidR="00122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D5732"/>
    <w:multiLevelType w:val="multilevel"/>
    <w:tmpl w:val="B002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337A6"/>
    <w:multiLevelType w:val="multilevel"/>
    <w:tmpl w:val="133C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354557">
    <w:abstractNumId w:val="0"/>
  </w:num>
  <w:num w:numId="2" w16cid:durableId="97144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B7"/>
    <w:rsid w:val="00023969"/>
    <w:rsid w:val="00052A7D"/>
    <w:rsid w:val="00057C6F"/>
    <w:rsid w:val="000672FD"/>
    <w:rsid w:val="00072025"/>
    <w:rsid w:val="00081F95"/>
    <w:rsid w:val="000A04AF"/>
    <w:rsid w:val="000A3DF2"/>
    <w:rsid w:val="000A6A27"/>
    <w:rsid w:val="000C2590"/>
    <w:rsid w:val="000D1097"/>
    <w:rsid w:val="000D1324"/>
    <w:rsid w:val="000E3E1C"/>
    <w:rsid w:val="000F1522"/>
    <w:rsid w:val="00110998"/>
    <w:rsid w:val="00122F07"/>
    <w:rsid w:val="00136ABC"/>
    <w:rsid w:val="00150D02"/>
    <w:rsid w:val="001954EB"/>
    <w:rsid w:val="001C458B"/>
    <w:rsid w:val="001D6118"/>
    <w:rsid w:val="001E547E"/>
    <w:rsid w:val="002261A9"/>
    <w:rsid w:val="002921D2"/>
    <w:rsid w:val="00295CD2"/>
    <w:rsid w:val="002B1C02"/>
    <w:rsid w:val="002C35C7"/>
    <w:rsid w:val="002E48C0"/>
    <w:rsid w:val="002F5F2D"/>
    <w:rsid w:val="002F60E0"/>
    <w:rsid w:val="00340D0A"/>
    <w:rsid w:val="00352C62"/>
    <w:rsid w:val="003E2E69"/>
    <w:rsid w:val="003F4CC9"/>
    <w:rsid w:val="0040371B"/>
    <w:rsid w:val="00416E86"/>
    <w:rsid w:val="0043236D"/>
    <w:rsid w:val="00445CF0"/>
    <w:rsid w:val="0045324F"/>
    <w:rsid w:val="0045378D"/>
    <w:rsid w:val="00456558"/>
    <w:rsid w:val="004777A2"/>
    <w:rsid w:val="004F7E00"/>
    <w:rsid w:val="00501A9D"/>
    <w:rsid w:val="00521DA0"/>
    <w:rsid w:val="005348CD"/>
    <w:rsid w:val="005D7D37"/>
    <w:rsid w:val="00614824"/>
    <w:rsid w:val="00615427"/>
    <w:rsid w:val="00637B25"/>
    <w:rsid w:val="00663344"/>
    <w:rsid w:val="00671651"/>
    <w:rsid w:val="00684873"/>
    <w:rsid w:val="00695CF0"/>
    <w:rsid w:val="006B77CC"/>
    <w:rsid w:val="007066D3"/>
    <w:rsid w:val="00730B71"/>
    <w:rsid w:val="00781351"/>
    <w:rsid w:val="007A3FFA"/>
    <w:rsid w:val="007A6779"/>
    <w:rsid w:val="007B236A"/>
    <w:rsid w:val="007E409E"/>
    <w:rsid w:val="00834EC8"/>
    <w:rsid w:val="00881357"/>
    <w:rsid w:val="00881A16"/>
    <w:rsid w:val="008A5B46"/>
    <w:rsid w:val="008D7F17"/>
    <w:rsid w:val="008F0350"/>
    <w:rsid w:val="0091615F"/>
    <w:rsid w:val="00945B1C"/>
    <w:rsid w:val="00955735"/>
    <w:rsid w:val="009719FE"/>
    <w:rsid w:val="009A3237"/>
    <w:rsid w:val="009A6030"/>
    <w:rsid w:val="009D128B"/>
    <w:rsid w:val="009D3392"/>
    <w:rsid w:val="009F0C39"/>
    <w:rsid w:val="00A0238A"/>
    <w:rsid w:val="00A06506"/>
    <w:rsid w:val="00A066A2"/>
    <w:rsid w:val="00A2410C"/>
    <w:rsid w:val="00A716B7"/>
    <w:rsid w:val="00A80028"/>
    <w:rsid w:val="00A968D3"/>
    <w:rsid w:val="00AA3B0D"/>
    <w:rsid w:val="00AD0A48"/>
    <w:rsid w:val="00AE0996"/>
    <w:rsid w:val="00AE64A2"/>
    <w:rsid w:val="00B274EF"/>
    <w:rsid w:val="00B3464C"/>
    <w:rsid w:val="00B96F2E"/>
    <w:rsid w:val="00BE5D82"/>
    <w:rsid w:val="00C05D76"/>
    <w:rsid w:val="00C21AEE"/>
    <w:rsid w:val="00C50B8A"/>
    <w:rsid w:val="00C62343"/>
    <w:rsid w:val="00C625C5"/>
    <w:rsid w:val="00C66641"/>
    <w:rsid w:val="00CB10F8"/>
    <w:rsid w:val="00CF4B28"/>
    <w:rsid w:val="00D01982"/>
    <w:rsid w:val="00D04DD3"/>
    <w:rsid w:val="00D2012B"/>
    <w:rsid w:val="00D21B42"/>
    <w:rsid w:val="00D22516"/>
    <w:rsid w:val="00D6231D"/>
    <w:rsid w:val="00D84DC6"/>
    <w:rsid w:val="00DB3A15"/>
    <w:rsid w:val="00DD5704"/>
    <w:rsid w:val="00DD73C4"/>
    <w:rsid w:val="00DE4295"/>
    <w:rsid w:val="00E17BDD"/>
    <w:rsid w:val="00E20BD7"/>
    <w:rsid w:val="00E715F9"/>
    <w:rsid w:val="00E7217B"/>
    <w:rsid w:val="00E84A22"/>
    <w:rsid w:val="00EB18DE"/>
    <w:rsid w:val="00F20D26"/>
    <w:rsid w:val="00FB5915"/>
    <w:rsid w:val="00FE43C2"/>
    <w:rsid w:val="00FF2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E504"/>
  <w15:chartTrackingRefBased/>
  <w15:docId w15:val="{BD0E57FA-EA22-46B7-8002-5AFABF2C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238A"/>
    <w:pPr>
      <w:spacing w:after="0" w:line="240" w:lineRule="auto"/>
    </w:pPr>
  </w:style>
  <w:style w:type="character" w:styleId="Hyperlink">
    <w:name w:val="Hyperlink"/>
    <w:basedOn w:val="DefaultParagraphFont"/>
    <w:uiPriority w:val="99"/>
    <w:unhideWhenUsed/>
    <w:rsid w:val="009F0C39"/>
    <w:rPr>
      <w:color w:val="0563C1" w:themeColor="hyperlink"/>
      <w:u w:val="single"/>
    </w:rPr>
  </w:style>
  <w:style w:type="character" w:styleId="UnresolvedMention">
    <w:name w:val="Unresolved Mention"/>
    <w:basedOn w:val="DefaultParagraphFont"/>
    <w:uiPriority w:val="99"/>
    <w:semiHidden/>
    <w:unhideWhenUsed/>
    <w:rsid w:val="009F0C39"/>
    <w:rPr>
      <w:color w:val="605E5C"/>
      <w:shd w:val="clear" w:color="auto" w:fill="E1DFDD"/>
    </w:rPr>
  </w:style>
  <w:style w:type="character" w:styleId="FollowedHyperlink">
    <w:name w:val="FollowedHyperlink"/>
    <w:basedOn w:val="DefaultParagraphFont"/>
    <w:uiPriority w:val="99"/>
    <w:semiHidden/>
    <w:unhideWhenUsed/>
    <w:rsid w:val="00CF4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oups.org.uk" TargetMode="External"/><Relationship Id="rId3" Type="http://schemas.openxmlformats.org/officeDocument/2006/relationships/settings" Target="settings.xml"/><Relationship Id="rId7" Type="http://schemas.openxmlformats.org/officeDocument/2006/relationships/hyperlink" Target="mailto:irene@oup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essential-trustee-what-you-need-to-know-cc3" TargetMode="External"/><Relationship Id="rId5" Type="http://schemas.openxmlformats.org/officeDocument/2006/relationships/hyperlink" Target="https://www.oup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1068</Words>
  <Characters>6088</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Ward</dc:creator>
  <cp:keywords/>
  <dc:description/>
  <cp:lastModifiedBy>Denise Ward</cp:lastModifiedBy>
  <cp:revision>123</cp:revision>
  <dcterms:created xsi:type="dcterms:W3CDTF">2023-04-24T07:14:00Z</dcterms:created>
  <dcterms:modified xsi:type="dcterms:W3CDTF">2023-08-24T11:21:00Z</dcterms:modified>
</cp:coreProperties>
</file>